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47FE8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b/>
          <w:bCs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Billet loading table; pusher; billet furnace; billet shear; billet loader and press).</w:t>
      </w:r>
    </w:p>
    <w:p w14:paraId="4A7D42D0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7000D610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Press: Danieli Breda</w:t>
      </w:r>
    </w:p>
    <w:p w14:paraId="6B2114BA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Year of construction 1992</w:t>
      </w:r>
    </w:p>
    <w:p w14:paraId="6F251994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Original revolver type: 3 containers positioned at 120°.</w:t>
      </w:r>
    </w:p>
    <w:p w14:paraId="7D534643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Modified to single container in 1994.</w:t>
      </w:r>
    </w:p>
    <w:p w14:paraId="7EBB7026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Power: 1600T (Nominal pressure 230 bar); increased to 1900T (nominal pressure 250 bar) in 1994</w:t>
      </w:r>
    </w:p>
    <w:p w14:paraId="26EE5D34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Productivity: 1820Kg net /hour</w:t>
      </w:r>
    </w:p>
    <w:p w14:paraId="217A6172" w14:textId="77777777" w:rsid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Reliability: breakdown rate &lt; at 3%</w:t>
      </w:r>
    </w:p>
    <w:p w14:paraId="69C480DB" w14:textId="4792B908" w:rsidR="00C73A04" w:rsidRDefault="00AE039E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Technical Spec:</w:t>
      </w:r>
    </w:p>
    <w:p w14:paraId="376F34EF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Billet length:     Maximum load length in the Press container: 900</w:t>
      </w:r>
      <w:proofErr w:type="gram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mm .</w:t>
      </w:r>
      <w:proofErr w:type="gram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Billet length delivered by suppliers: 7000 mm, diameter 7 inches.       </w:t>
      </w:r>
    </w:p>
    <w:p w14:paraId="404E83F3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Type of press: Rear loading press (Back loading)</w:t>
      </w:r>
    </w:p>
    <w:p w14:paraId="1F28D3ED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Main piston dia.: 915 mm     </w:t>
      </w:r>
    </w:p>
    <w:p w14:paraId="7C56EBFB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Side cylinders dia.: Bore 200 mm, rod diameter 140 mm.</w:t>
      </w:r>
    </w:p>
    <w:p w14:paraId="2DA807ED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Max. extrusion speed:    33mm/s      </w:t>
      </w:r>
    </w:p>
    <w:p w14:paraId="2244DFCC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Dead cycle time:  12,5 S        </w:t>
      </w:r>
    </w:p>
    <w:p w14:paraId="474A60A3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Container cylinder dimensions: Bore 225 mm, rod diameter 115 mm                 </w:t>
      </w:r>
    </w:p>
    <w:p w14:paraId="0B6A2AA7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Butt shear cylinder dimensions: Bore 160 mm, rod diameter 125 mm.</w:t>
      </w:r>
    </w:p>
    <w:p w14:paraId="02F30F8E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Vertical butt shear with butt </w:t>
      </w:r>
      <w:proofErr w:type="gram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ejector  ???</w:t>
      </w:r>
      <w:proofErr w:type="gram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(Yes/No) Pneumatic ejector</w:t>
      </w:r>
    </w:p>
    <w:p w14:paraId="41A8679E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Tooling: How many container 3 container </w:t>
      </w:r>
      <w:proofErr w:type="gram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available .</w:t>
      </w:r>
      <w:proofErr w:type="gram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One on the </w:t>
      </w:r>
      <w:proofErr w:type="gram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press ;</w:t>
      </w:r>
      <w:proofErr w:type="gram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two in spare.</w:t>
      </w:r>
    </w:p>
    <w:p w14:paraId="749BF89B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Container bore dia.:    186 mm              </w:t>
      </w:r>
    </w:p>
    <w:p w14:paraId="1E9D4BD8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Number of Heating zones up/down Single.  (The heating elements surround the container, positioned between the frame and the container)         </w:t>
      </w:r>
    </w:p>
    <w:p w14:paraId="137368ED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Stem tool quantity 3 parts</w:t>
      </w:r>
    </w:p>
    <w:p w14:paraId="4D8CFC33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Dummy block </w:t>
      </w:r>
      <w:proofErr w:type="spell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bayonnet</w:t>
      </w:r>
      <w:proofErr w:type="spell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proofErr w:type="spell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castool</w:t>
      </w:r>
      <w:proofErr w:type="spell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: quantity </w:t>
      </w:r>
      <w:proofErr w:type="gram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3  </w:t>
      </w:r>
      <w:proofErr w:type="spell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Heydasch</w:t>
      </w:r>
      <w:proofErr w:type="spellEnd"/>
      <w:proofErr w:type="gram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dummy block to screw</w:t>
      </w:r>
    </w:p>
    <w:p w14:paraId="34B421E5" w14:textId="5B6D8786" w:rsidR="00C73A04" w:rsidRPr="00C73A04" w:rsidRDefault="00C73A04" w:rsidP="00C73A04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Vertical </w:t>
      </w:r>
      <w:proofErr w:type="spell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imerged</w:t>
      </w:r>
      <w:proofErr w:type="spell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 xml:space="preserve"> main variable flow piston pumps: Rexroth or </w:t>
      </w:r>
      <w:proofErr w:type="spellStart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Oilgear</w:t>
      </w:r>
      <w:proofErr w:type="spellEnd"/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 – Rexroth: one A2V 500 HS, two A4VSO 500 HS4 (Rexroth) and one auxiliary pump A4VSO 250 DR/10</w:t>
      </w:r>
    </w:p>
    <w:p w14:paraId="7D852135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1 container sealing piston pump: RPM A10VSO 18 DFR1 (Rexroth)</w:t>
      </w:r>
    </w:p>
    <w:p w14:paraId="7757F858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1 pilot pump: RPM A10VSO 45 DFR1 (Rexroth)</w:t>
      </w:r>
    </w:p>
    <w:p w14:paraId="04DF3F2F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1 filtering pump: RPM Rexroth 3 vis, 7 bars, 957l/min</w:t>
      </w:r>
    </w:p>
    <w:p w14:paraId="0387A141" w14:textId="77777777" w:rsidR="00C73A04" w:rsidRPr="00C73A04" w:rsidRDefault="00C73A04" w:rsidP="00C73A04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73A04">
        <w:rPr>
          <w:rFonts w:ascii="Aptos" w:eastAsia="Times New Roman" w:hAnsi="Aptos" w:cs="Segoe UI"/>
          <w:color w:val="000000"/>
          <w:kern w:val="0"/>
          <w14:ligatures w14:val="none"/>
        </w:rPr>
        <w:t>PLC system:   GE FANUC</w:t>
      </w:r>
    </w:p>
    <w:p w14:paraId="3341C49A" w14:textId="77777777" w:rsidR="00514FB6" w:rsidRDefault="00514FB6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55CB2189" w14:textId="77777777" w:rsidR="00514FB6" w:rsidRDefault="00514FB6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38358632" w14:textId="2569B83C" w:rsidR="00514FB6" w:rsidRP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Billet furnace</w:t>
      </w:r>
      <w:proofErr w:type="gramStart"/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:  </w:t>
      </w:r>
      <w:r w:rsid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(</w:t>
      </w:r>
      <w:proofErr w:type="spellStart"/>
      <w:proofErr w:type="gramEnd"/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Cometal</w:t>
      </w:r>
      <w:proofErr w:type="spellEnd"/>
      <w:r w:rsid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 – </w:t>
      </w: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2007</w:t>
      </w:r>
      <w:r w:rsid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)</w:t>
      </w:r>
    </w:p>
    <w:p w14:paraId="41F095AF" w14:textId="77777777" w:rsid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Energy:  Natural gas (PCI = 10.3 kWh/Nm3)            </w:t>
      </w:r>
    </w:p>
    <w:p w14:paraId="786A0254" w14:textId="09D16A88" w:rsidR="00514FB6" w:rsidRP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Oxidizer: Hot air at 200°C (heating zones)</w:t>
      </w:r>
    </w:p>
    <w:p w14:paraId="15E84C60" w14:textId="77777777" w:rsidR="00514FB6" w:rsidRP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Cold air (conical heating zones at the oven outlet)</w:t>
      </w:r>
    </w:p>
    <w:p w14:paraId="0BC6BC18" w14:textId="77777777" w:rsidR="00514FB6" w:rsidRP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Hot air:       1 exchanger for the 4 heating zones (Z3 to Z6).</w:t>
      </w:r>
    </w:p>
    <w:p w14:paraId="622AA78E" w14:textId="77777777" w:rsidR="00514FB6" w:rsidRP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Number of heating zones:    4 zones Z6+Z5+Z4+Z3</w:t>
      </w:r>
    </w:p>
    <w:p w14:paraId="196ACD54" w14:textId="77777777" w:rsidR="00514FB6" w:rsidRPr="00514FB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Number of conical heating zones: 2 zones Z2+Z1</w:t>
      </w:r>
    </w:p>
    <w:p w14:paraId="2F755298" w14:textId="77777777" w:rsidR="001D6106" w:rsidRDefault="00514FB6" w:rsidP="00514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514FB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Number of burners per zone:                 </w:t>
      </w:r>
    </w:p>
    <w:p w14:paraId="3153C1B8" w14:textId="7422946D" w:rsidR="00514FB6" w:rsidRPr="001D6106" w:rsidRDefault="00514FB6" w:rsidP="001D6106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:lang w:val="fr-FR"/>
          <w14:ligatures w14:val="none"/>
        </w:rPr>
      </w:pPr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:lang w:val="fr-FR"/>
          <w14:ligatures w14:val="none"/>
        </w:rPr>
        <w:t xml:space="preserve">Z6+Z5+Z4+Z3 = 40 </w:t>
      </w:r>
      <w:proofErr w:type="spellStart"/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:lang w:val="fr-FR"/>
          <w14:ligatures w14:val="none"/>
        </w:rPr>
        <w:t>burners</w:t>
      </w:r>
      <w:proofErr w:type="spellEnd"/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:lang w:val="fr-FR"/>
          <w14:ligatures w14:val="none"/>
        </w:rPr>
        <w:t>/zone</w:t>
      </w:r>
    </w:p>
    <w:p w14:paraId="4B71DF74" w14:textId="77777777" w:rsidR="001D6106" w:rsidRPr="001D6106" w:rsidRDefault="00514FB6" w:rsidP="001D6106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lastRenderedPageBreak/>
        <w:t>Z2 = 14 burners</w:t>
      </w:r>
    </w:p>
    <w:p w14:paraId="753B7E24" w14:textId="50DA3F21" w:rsidR="00514FB6" w:rsidRPr="001D6106" w:rsidRDefault="00514FB6" w:rsidP="001D6106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Z1 = 9 burners</w:t>
      </w:r>
    </w:p>
    <w:p w14:paraId="15E57B85" w14:textId="77777777" w:rsidR="001D6106" w:rsidRDefault="00514FB6" w:rsidP="001D6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Total heating power:    4 X 376 = 1500 kW               </w:t>
      </w:r>
    </w:p>
    <w:p w14:paraId="0663242B" w14:textId="78EC221C" w:rsidR="00514FB6" w:rsidRPr="001D6106" w:rsidRDefault="00514FB6" w:rsidP="001D6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Total power conical zone 1: 198 kW</w:t>
      </w:r>
    </w:p>
    <w:p w14:paraId="246F271E" w14:textId="77777777" w:rsidR="00514FB6" w:rsidRDefault="00514FB6" w:rsidP="001D6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1D6106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Total power conical zone 2: 127 kW</w:t>
      </w:r>
    </w:p>
    <w:p w14:paraId="4AE98FB2" w14:textId="77777777" w:rsidR="00AF2B1E" w:rsidRDefault="00AF2B1E" w:rsidP="001D6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5B92BAB3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Billet loading table / Pusher: </w:t>
      </w:r>
      <w:proofErr w:type="spellStart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Cometal</w:t>
      </w:r>
      <w:proofErr w:type="spellEnd"/>
    </w:p>
    <w:p w14:paraId="27115772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Year of manufacture: 2007</w:t>
      </w:r>
    </w:p>
    <w:p w14:paraId="289B7D52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053BC4DF" w14:textId="7D4A5B3F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proofErr w:type="gramStart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All of</w:t>
      </w:r>
      <w:proofErr w:type="gramEnd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 this equipment is well maintained and has a good level of reliability.</w:t>
      </w:r>
    </w:p>
    <w:p w14:paraId="60FC4D77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Concerning the </w:t>
      </w:r>
      <w:proofErr w:type="gramStart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press ,</w:t>
      </w:r>
      <w:proofErr w:type="gramEnd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 several cracks were detected in 2021 during </w:t>
      </w:r>
      <w:proofErr w:type="gramStart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a maintenance</w:t>
      </w:r>
      <w:proofErr w:type="gramEnd"/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 xml:space="preserve"> checks.</w:t>
      </w:r>
    </w:p>
    <w:p w14:paraId="4A34BFBF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The cracks were repaired in August 2022 by a specialized company (TAQUET).</w:t>
      </w:r>
    </w:p>
    <w:p w14:paraId="64ACE358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Since then, we have been planning ultrasonic inspections of welds as well as at several control points every 5 months by the company SCIMEX.</w:t>
      </w:r>
    </w:p>
    <w:p w14:paraId="579A8275" w14:textId="77777777" w:rsidR="002F5273" w:rsidRPr="002F5273" w:rsidRDefault="002F5273" w:rsidP="002F5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</w:pPr>
      <w:r w:rsidRPr="002F5273">
        <w:rPr>
          <w:rFonts w:ascii="Arial" w:eastAsia="Times New Roman" w:hAnsi="Arial" w:cs="Arial"/>
          <w:color w:val="242424"/>
          <w:kern w:val="0"/>
          <w:sz w:val="28"/>
          <w:szCs w:val="28"/>
          <w:bdr w:val="none" w:sz="0" w:space="0" w:color="auto" w:frame="1"/>
          <w14:ligatures w14:val="none"/>
        </w:rPr>
        <w:t>The various checks carried out since 2022 have not noted any anomalies.</w:t>
      </w:r>
    </w:p>
    <w:p w14:paraId="22E809EE" w14:textId="77777777" w:rsidR="00DC3A90" w:rsidRPr="002F5273" w:rsidRDefault="00DC3A90">
      <w:pPr>
        <w:rPr>
          <w:rFonts w:ascii="Arial" w:hAnsi="Arial" w:cs="Arial"/>
          <w:sz w:val="28"/>
          <w:szCs w:val="28"/>
        </w:rPr>
      </w:pPr>
    </w:p>
    <w:sectPr w:rsidR="00DC3A90" w:rsidRPr="002F5273" w:rsidSect="002F5273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B143B"/>
    <w:multiLevelType w:val="multilevel"/>
    <w:tmpl w:val="AD30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E7229"/>
    <w:multiLevelType w:val="hybridMultilevel"/>
    <w:tmpl w:val="D3E8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540045">
    <w:abstractNumId w:val="0"/>
  </w:num>
  <w:num w:numId="2" w16cid:durableId="130952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73"/>
    <w:rsid w:val="00000B9F"/>
    <w:rsid w:val="000A2573"/>
    <w:rsid w:val="001D6106"/>
    <w:rsid w:val="002F5273"/>
    <w:rsid w:val="00514FB6"/>
    <w:rsid w:val="00A479F0"/>
    <w:rsid w:val="00AE039E"/>
    <w:rsid w:val="00AF2B1E"/>
    <w:rsid w:val="00C73A04"/>
    <w:rsid w:val="00CB65AF"/>
    <w:rsid w:val="00D26BBF"/>
    <w:rsid w:val="00DC3A90"/>
    <w:rsid w:val="00E603F6"/>
    <w:rsid w:val="00FF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1A20"/>
  <w15:chartTrackingRefBased/>
  <w15:docId w15:val="{73A8D7BF-D925-4ECE-A48F-9B382EA0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rynqvb">
    <w:name w:val="rynqvb"/>
    <w:basedOn w:val="Fuentedeprrafopredeter"/>
    <w:rsid w:val="002F5273"/>
  </w:style>
  <w:style w:type="paragraph" w:customStyle="1" w:styleId="xmsonormal">
    <w:name w:val="x_msonormal"/>
    <w:basedOn w:val="Normal"/>
    <w:rsid w:val="002F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rrafodelista">
    <w:name w:val="List Paragraph"/>
    <w:basedOn w:val="Normal"/>
    <w:uiPriority w:val="34"/>
    <w:qFormat/>
    <w:rsid w:val="001D6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Miguel Villanueva</dc:creator>
  <cp:keywords/>
  <dc:description/>
  <cp:lastModifiedBy>Luis Neira Celis</cp:lastModifiedBy>
  <cp:revision>2</cp:revision>
  <dcterms:created xsi:type="dcterms:W3CDTF">2024-11-07T12:53:00Z</dcterms:created>
  <dcterms:modified xsi:type="dcterms:W3CDTF">2024-11-07T12:53:00Z</dcterms:modified>
</cp:coreProperties>
</file>